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CC3" w:rsidRDefault="00892CC3" w:rsidP="00892CC3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03.8. Подпрограмма «Гармонизация межэтнических отношений и участие в профилактике экстремизма и терроризма»</w:t>
      </w:r>
    </w:p>
    <w:p w:rsidR="00892CC3" w:rsidRDefault="00892CC3" w:rsidP="00892CC3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72"/>
        <w:gridCol w:w="7899"/>
      </w:tblGrid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подпрограммы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Гармонизация межэтнических отношений и участие в профила</w:t>
            </w:r>
            <w:r w:rsidR="00406D2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ктике экстремизма и терроризма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Координатор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Ответственный исполнитель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E3424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Отдел</w:t>
            </w:r>
            <w:r w:rsidR="00892CC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культуры, спорта и молодежной политики Администрации муниципального образования «Воткинский  район» 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Соисполнители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 w:rsidP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</w:t>
            </w:r>
            <w:r w:rsidR="008F7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 бюджетные учреждения культуры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F7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обособленные подразделени</w:t>
            </w:r>
            <w:r w:rsidR="008F7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 клубного и библиотечного типа)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Цель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этнополитической стабильности в районе на основе гармонизации межэтнических отношений и укрепление гражданского единства народов, </w:t>
            </w:r>
            <w:r>
              <w:rPr>
                <w:rFonts w:ascii="Times New Roman" w:hAnsi="Times New Roman" w:cs="Times New Roman"/>
              </w:rPr>
              <w:t xml:space="preserve">проживающих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МО «Воткинский район»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Задачи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Профилактика проявлений экстремизма, поддержание стабильной общественно-политической обстановки в районе;</w:t>
            </w:r>
          </w:p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Поддержка общественных инициатив и целевых проектов, направленных на гармонизацию межнациональных отношений;</w:t>
            </w:r>
          </w:p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 Формирование позитивного имиджа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района, как района комфортного для проживания представителей любой национальности.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5CE" w:rsidRDefault="004E25CE" w:rsidP="0069312B">
            <w:pPr>
              <w:pStyle w:val="western"/>
              <w:numPr>
                <w:ilvl w:val="0"/>
                <w:numId w:val="2"/>
              </w:numPr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892CC3">
              <w:rPr>
                <w:lang w:eastAsia="en-US"/>
              </w:rPr>
              <w:t>оличеств</w:t>
            </w:r>
            <w:r>
              <w:rPr>
                <w:lang w:eastAsia="en-US"/>
              </w:rPr>
              <w:t>о национальных творческих коллективов из общего числа клубных формирований</w:t>
            </w:r>
            <w:r w:rsidR="00821C68">
              <w:rPr>
                <w:lang w:eastAsia="en-US"/>
              </w:rPr>
              <w:t>, единиц</w:t>
            </w:r>
          </w:p>
          <w:p w:rsidR="00892CC3" w:rsidRDefault="00892CC3" w:rsidP="0069312B">
            <w:pPr>
              <w:pStyle w:val="western"/>
              <w:spacing w:before="0" w:beforeAutospacing="0" w:after="0" w:afterAutospacing="0" w:line="276" w:lineRule="auto"/>
              <w:rPr>
                <w:rFonts w:eastAsia="Calibri"/>
                <w:bCs/>
                <w:lang w:eastAsia="en-US"/>
              </w:rPr>
            </w:pP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Сроки и этапы  реализации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2600D3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Срок реализации - 2015-2024</w:t>
            </w:r>
            <w:r w:rsidR="00892CC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годы.</w:t>
            </w:r>
          </w:p>
          <w:p w:rsidR="00892CC3" w:rsidRDefault="00892CC3" w:rsidP="00470F57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Этапы реализации подпрограммы </w:t>
            </w:r>
            <w:r w:rsidR="0069312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 этап </w:t>
            </w:r>
            <w:r w:rsidR="002600D3">
              <w:rPr>
                <w:rFonts w:ascii="Times New Roman" w:eastAsia="Calibri" w:hAnsi="Times New Roman" w:cs="Times New Roman"/>
                <w:bCs/>
                <w:lang w:eastAsia="ru-RU"/>
              </w:rPr>
              <w:t>2015-2018</w:t>
            </w:r>
            <w:r w:rsidR="00470F57">
              <w:rPr>
                <w:rFonts w:ascii="Times New Roman" w:eastAsia="Calibri" w:hAnsi="Times New Roman" w:cs="Times New Roman"/>
                <w:bCs/>
                <w:lang w:eastAsia="ru-RU"/>
              </w:rPr>
              <w:t>;</w:t>
            </w:r>
            <w:r w:rsidR="002600D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="0069312B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2 этап </w:t>
            </w:r>
            <w:r w:rsidR="002600D3">
              <w:rPr>
                <w:rFonts w:ascii="Times New Roman" w:eastAsia="Calibri" w:hAnsi="Times New Roman" w:cs="Times New Roman"/>
                <w:bCs/>
                <w:lang w:eastAsia="ru-RU"/>
              </w:rPr>
              <w:t>2019-2024 гг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</w:tr>
      <w:tr w:rsidR="00892CC3" w:rsidTr="00892CC3">
        <w:trPr>
          <w:trHeight w:val="310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района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CC3" w:rsidRDefault="00892CC3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2600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</w:t>
            </w:r>
            <w:r w:rsidR="002600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«Во</w:t>
            </w:r>
            <w:r w:rsidR="00470F5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ткинский район» составляет </w:t>
            </w:r>
            <w:r w:rsidR="003864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174,5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77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0"/>
              <w:gridCol w:w="1951"/>
              <w:gridCol w:w="1852"/>
              <w:gridCol w:w="1852"/>
            </w:tblGrid>
            <w:tr w:rsidR="00892CC3">
              <w:trPr>
                <w:trHeight w:val="300"/>
                <w:jc w:val="center"/>
              </w:trPr>
              <w:tc>
                <w:tcPr>
                  <w:tcW w:w="20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Всего,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7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892CC3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Собственных средств бюджета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Воткинского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Субсидии из бюджета Удмуртской Республики</w:t>
                  </w:r>
                </w:p>
              </w:tc>
            </w:tr>
            <w:tr w:rsidR="00892CC3">
              <w:trPr>
                <w:trHeight w:val="434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>
              <w:trPr>
                <w:trHeight w:val="434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>
              <w:trPr>
                <w:trHeight w:val="526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470F57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9,5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470F57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9,5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2020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</w:t>
                  </w:r>
                  <w:r w:rsidR="00892CC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00D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00D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0D3" w:rsidRDefault="002600D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7204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07586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075869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07204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07586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075869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30,0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204" w:rsidRDefault="00207204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92CC3" w:rsidTr="00470F57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892CC3" w:rsidP="008620F3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Итого за 2015-202</w:t>
                  </w:r>
                  <w:r w:rsidR="002600D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8620F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207204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174,5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CC3" w:rsidRDefault="00207204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174,5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CC3" w:rsidRDefault="00892CC3" w:rsidP="00470F57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92CC3" w:rsidRDefault="00892CC3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892CC3" w:rsidTr="00892CC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CC3" w:rsidRDefault="00892CC3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Конечными результатами реализации подпрограммы является:</w:t>
            </w:r>
          </w:p>
          <w:p w:rsidR="00892CC3" w:rsidRDefault="004E25CE" w:rsidP="004E25CE">
            <w:pPr>
              <w:pStyle w:val="western"/>
              <w:spacing w:before="0" w:beforeAutospacing="0" w:after="0" w:afterAutospacing="0"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1) </w:t>
            </w:r>
            <w:r w:rsidRPr="004E25CE">
              <w:rPr>
                <w:rFonts w:eastAsia="Calibri"/>
                <w:bCs/>
                <w:lang w:eastAsia="en-US"/>
              </w:rPr>
              <w:t>Количество национальных творческих коллективов из общего числа клубных формирований</w:t>
            </w:r>
            <w:r>
              <w:rPr>
                <w:rFonts w:eastAsia="Calibri"/>
                <w:bCs/>
                <w:lang w:eastAsia="en-US"/>
              </w:rPr>
              <w:t xml:space="preserve"> составит 8 единиц</w:t>
            </w:r>
          </w:p>
        </w:tc>
      </w:tr>
    </w:tbl>
    <w:p w:rsidR="00380CFC" w:rsidRPr="004358F5" w:rsidRDefault="00892CC3" w:rsidP="00CE1B01">
      <w:pPr>
        <w:shd w:val="clear" w:color="auto" w:fill="FFFFFF"/>
        <w:tabs>
          <w:tab w:val="left" w:pos="1276"/>
        </w:tabs>
        <w:spacing w:before="480" w:after="240" w:line="240" w:lineRule="auto"/>
        <w:ind w:left="709" w:right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8.1. Характеристика сферы деятельности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>В рамках подпрограммы  реализуются мероприятия и целевые проекты, направленные на решение проблем профилактики проявлений экстремизма и гармонизации межнациональных отношений. Этому способствуют такие формы массовых мероприятий, как народные праздники, фестивали, конкурсы, творческие встречи, работа любительских национальных коллективов, так как все они направлены на сохранение и популяризацию национальной культуры, традиций, обычаев народов, проживающих на территории района, Удмуртской  Республики, Российской Федерации.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«Воткинский район» проживает более 24,0 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CE1B0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CE1B01">
        <w:rPr>
          <w:rFonts w:ascii="Times New Roman" w:hAnsi="Times New Roman" w:cs="Times New Roman"/>
          <w:sz w:val="24"/>
          <w:szCs w:val="24"/>
        </w:rPr>
        <w:t>ел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>, 36 национальностей, из них: удмуртов - 22,6%, русских – 71,9%, татар – 2%, другие национальности – 3,5%.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>В настоящее время активно работают районные отделения – «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Всеудмуртская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 xml:space="preserve"> ассоциация» «Удмурт 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 xml:space="preserve">» и Общество «Русской культуры», совместно с которыми проводятся  </w:t>
      </w:r>
      <w:r w:rsidRPr="00CE1B01">
        <w:rPr>
          <w:rFonts w:ascii="Times New Roman" w:eastAsia="Calibri" w:hAnsi="Times New Roman" w:cs="Times New Roman"/>
          <w:sz w:val="24"/>
          <w:szCs w:val="24"/>
        </w:rPr>
        <w:t>традиционные мероприятия: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 xml:space="preserve">- праздник удмуртского гостеприимства </w:t>
      </w:r>
      <w:r w:rsidRPr="00CE1B0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CE1B01">
        <w:rPr>
          <w:rFonts w:ascii="Times New Roman" w:eastAsia="Calibri" w:hAnsi="Times New Roman" w:cs="Times New Roman"/>
          <w:sz w:val="24"/>
          <w:szCs w:val="24"/>
        </w:rPr>
        <w:t>Табань сиен»;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>- конкурсные программы «</w:t>
      </w:r>
      <w:proofErr w:type="spellStart"/>
      <w:r w:rsidRPr="00CE1B01">
        <w:rPr>
          <w:rFonts w:ascii="Times New Roman" w:eastAsia="Calibri" w:hAnsi="Times New Roman" w:cs="Times New Roman"/>
          <w:sz w:val="24"/>
          <w:szCs w:val="24"/>
        </w:rPr>
        <w:t>Чебер-апай</w:t>
      </w:r>
      <w:proofErr w:type="spellEnd"/>
      <w:r w:rsidRPr="00CE1B01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CE1B01">
        <w:rPr>
          <w:rFonts w:ascii="Times New Roman" w:eastAsia="Calibri" w:hAnsi="Times New Roman" w:cs="Times New Roman"/>
          <w:sz w:val="24"/>
          <w:szCs w:val="24"/>
        </w:rPr>
        <w:t>Чеберинка</w:t>
      </w:r>
      <w:proofErr w:type="spellEnd"/>
      <w:r w:rsidRPr="00CE1B01">
        <w:rPr>
          <w:rFonts w:ascii="Times New Roman" w:eastAsia="Calibri" w:hAnsi="Times New Roman" w:cs="Times New Roman"/>
          <w:sz w:val="24"/>
          <w:szCs w:val="24"/>
        </w:rPr>
        <w:t xml:space="preserve">», «Удмурт </w:t>
      </w:r>
      <w:proofErr w:type="spellStart"/>
      <w:r w:rsidRPr="00CE1B01">
        <w:rPr>
          <w:rFonts w:ascii="Times New Roman" w:eastAsia="Calibri" w:hAnsi="Times New Roman" w:cs="Times New Roman"/>
          <w:sz w:val="24"/>
          <w:szCs w:val="24"/>
        </w:rPr>
        <w:t>батыръес</w:t>
      </w:r>
      <w:proofErr w:type="spellEnd"/>
      <w:r w:rsidRPr="00CE1B01">
        <w:rPr>
          <w:rFonts w:ascii="Times New Roman" w:eastAsia="Calibri" w:hAnsi="Times New Roman" w:cs="Times New Roman"/>
          <w:sz w:val="24"/>
          <w:szCs w:val="24"/>
        </w:rPr>
        <w:t>»</w:t>
      </w:r>
      <w:r w:rsidR="00CE1B01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>- народные гуляния, посвященные праздникам  Рождества, Троицы, Масленицы,      Нового года, праздника русской Березки и др.;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B01">
        <w:rPr>
          <w:rFonts w:ascii="Times New Roman" w:eastAsia="Calibri" w:hAnsi="Times New Roman" w:cs="Times New Roman"/>
          <w:sz w:val="24"/>
          <w:szCs w:val="24"/>
        </w:rPr>
        <w:t xml:space="preserve"> - праздники многонациональных семей «Мы разные, но мы вместе».</w:t>
      </w:r>
    </w:p>
    <w:p w:rsidR="00CE1B01" w:rsidRDefault="00CE1B01" w:rsidP="00CE1B01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</w:t>
      </w:r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  работу по сохранению, возрождению и развитию традиционной народной культуры ведут Центры  национальных культур и творческие коллективы, которые ежегодно  принимают участие в мероприятиях различного уровня:</w:t>
      </w:r>
    </w:p>
    <w:p w:rsidR="00CE1B01" w:rsidRDefault="00380CFC" w:rsidP="00CE1B01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республиканских </w:t>
      </w:r>
      <w:proofErr w:type="gramStart"/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праздниках</w:t>
      </w:r>
      <w:proofErr w:type="gramEnd"/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«Гербер», «Сабантуй», «Масленица»</w:t>
      </w:r>
      <w:r w:rsid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0CFC" w:rsidRPr="00CE1B01" w:rsidRDefault="00CE1B01" w:rsidP="00CE1B01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республиканских </w:t>
      </w:r>
      <w:proofErr w:type="gram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фестивалях</w:t>
      </w:r>
      <w:proofErr w:type="gram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конкурсах: «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Быг-быг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«Тол 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эктон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Гуждор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Гурфест</w:t>
      </w:r>
      <w:proofErr w:type="spellEnd"/>
      <w:r w:rsidR="00380CFC"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«Поет село родное», «Окно в небо», «Высокий берег», «В созвездии ветеранских талантов», «Играй, гармонь любимая» и др.</w:t>
      </w:r>
    </w:p>
    <w:p w:rsidR="00380CFC" w:rsidRPr="00CE1B01" w:rsidRDefault="00380CFC" w:rsidP="00CE1B0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 2017 году народный ансамбль русской песни «Забава» представлял удмуртское землячество на </w:t>
      </w:r>
      <w:r w:rsidRPr="00CE1B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YI</w:t>
      </w: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межрегиональном фестивале</w:t>
      </w:r>
      <w:r w:rsidRPr="00CE1B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E1B01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«Русское поле» в г. Москва.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 xml:space="preserve">Реализация подпрограммы позволяет формировать позитивный имидж </w:t>
      </w:r>
      <w:proofErr w:type="spellStart"/>
      <w:r w:rsidRPr="00CE1B01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CE1B01">
        <w:rPr>
          <w:rFonts w:ascii="Times New Roman" w:hAnsi="Times New Roman" w:cs="Times New Roman"/>
          <w:sz w:val="24"/>
          <w:szCs w:val="24"/>
        </w:rPr>
        <w:t xml:space="preserve"> района, как района комфортного для проживания представителей любой национальности. </w:t>
      </w:r>
    </w:p>
    <w:p w:rsidR="00380CFC" w:rsidRPr="00CE1B01" w:rsidRDefault="00380CFC" w:rsidP="00CE1B01">
      <w:pPr>
        <w:pStyle w:val="a4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B01">
        <w:rPr>
          <w:rFonts w:ascii="Times New Roman" w:hAnsi="Times New Roman" w:cs="Times New Roman"/>
          <w:sz w:val="24"/>
          <w:szCs w:val="24"/>
        </w:rPr>
        <w:t xml:space="preserve">Социально-экономический эффект от реализации Программы, Плана мероприятий выражается в обеспечении стабильной социально-политической обстановки </w:t>
      </w:r>
      <w:proofErr w:type="gramStart"/>
      <w:r w:rsidRPr="00CE1B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1B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1B01">
        <w:rPr>
          <w:rFonts w:ascii="Times New Roman" w:hAnsi="Times New Roman" w:cs="Times New Roman"/>
          <w:sz w:val="24"/>
          <w:szCs w:val="24"/>
        </w:rPr>
        <w:t>Воткинском</w:t>
      </w:r>
      <w:proofErr w:type="gramEnd"/>
      <w:r w:rsidRPr="00CE1B01">
        <w:rPr>
          <w:rFonts w:ascii="Times New Roman" w:hAnsi="Times New Roman" w:cs="Times New Roman"/>
          <w:sz w:val="24"/>
          <w:szCs w:val="24"/>
        </w:rPr>
        <w:t xml:space="preserve"> районе, повышении гражданской активности общественных объединений, населения района в вопросах развития межэтнического согласия, укреплении толерантности в многонациональной среде.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8.2. Приоритеты, цели и задачи </w:t>
      </w:r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Стратегии государственной национальной политики Российской федерации на период до 2025 года, утвержденной Указом Президента Российской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 xml:space="preserve"> Федерации от 19 декабря 2012 года № 1666 к основным вопросам государственной национальной политики Российской Федерации, требующих особого внимания государственных и муниципальных органов, отнесены вопросы сохранения и развития культур и языков Российской Федерации, укрепление их духовной общности, обеспечение прав коренных малочисленных народов и национальных меньшинств.</w:t>
      </w:r>
      <w:proofErr w:type="gramEnd"/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цели Программы состоят в профилактике проявлений экстремизма, поддержании стабильной общественно-политической обстановки, общественных инициатив и целевых проектов общественных объединений, организаций, направленных на профилактику проявлений экстремизма и гармонизацию межнациональных отношений в муниципальном образовании «Воткинский район»</w:t>
      </w:r>
      <w:r w:rsidR="00CE1B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формировании позитивного имиджа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как района комфортного для проживания представителей любой национальности и конфессий.</w:t>
      </w:r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Для достижения этих целей предусматривается решение следующих задач:</w:t>
      </w:r>
    </w:p>
    <w:p w:rsidR="00CE1B01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1)</w:t>
      </w:r>
      <w:r w:rsidR="00CE1B0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Профилактика проявлений экстремизма, поддержание стабильной общественно-политической обстановки в районе;</w:t>
      </w:r>
    </w:p>
    <w:p w:rsidR="00892CC3" w:rsidRDefault="00892CC3" w:rsidP="00CE1B0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2) Поддержка общественных инициатив и целевых проектов, направленных на гармонизацию межнациональных отношений;</w:t>
      </w:r>
    </w:p>
    <w:p w:rsidR="00892CC3" w:rsidRDefault="00892CC3" w:rsidP="00F041B3">
      <w:pPr>
        <w:keepNext/>
        <w:autoSpaceDE w:val="0"/>
        <w:autoSpaceDN w:val="0"/>
        <w:adjustRightInd w:val="0"/>
        <w:spacing w:before="60" w:after="60" w:line="36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3)</w:t>
      </w:r>
      <w:r w:rsidR="00CE1B0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Формирование позитивного имиджа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района, как района комфортного для проживания представителей любой национальности.</w:t>
      </w:r>
    </w:p>
    <w:p w:rsidR="00892CC3" w:rsidRDefault="00892CC3" w:rsidP="00892CC3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8.3. Целевые показатели (индикаторы)</w:t>
      </w:r>
    </w:p>
    <w:p w:rsidR="00892CC3" w:rsidRDefault="00892CC3" w:rsidP="00892CC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430F89" w:rsidRPr="00430F89" w:rsidRDefault="00892CC3" w:rsidP="00430F89">
      <w:pPr>
        <w:pStyle w:val="a4"/>
        <w:tabs>
          <w:tab w:val="left" w:pos="113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30F89">
        <w:rPr>
          <w:rFonts w:ascii="Times New Roman" w:eastAsia="Calibri" w:hAnsi="Times New Roman" w:cs="Times New Roman"/>
          <w:bCs/>
          <w:sz w:val="24"/>
          <w:szCs w:val="24"/>
        </w:rPr>
        <w:t xml:space="preserve">1) </w:t>
      </w:r>
      <w:r w:rsidR="00430F89" w:rsidRPr="00430F89">
        <w:rPr>
          <w:rFonts w:ascii="Times New Roman" w:hAnsi="Times New Roman" w:cs="Times New Roman"/>
          <w:sz w:val="24"/>
          <w:szCs w:val="24"/>
        </w:rPr>
        <w:t xml:space="preserve">Количество национальных творческих коллективов из общего числа клубных формирований. </w:t>
      </w:r>
      <w:r w:rsidR="00430F89" w:rsidRPr="00430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Показатель предусмотрен для наблюдения в разрезе муниципальных образований в </w:t>
      </w:r>
      <w:r w:rsidR="00430F89" w:rsidRPr="00430F89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  <w:lang w:eastAsia="ru-RU"/>
        </w:rPr>
        <w:t>национальном  проекте «Культура».</w:t>
      </w:r>
    </w:p>
    <w:p w:rsidR="00892CC3" w:rsidRDefault="00892CC3" w:rsidP="00892CC3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целевых показателях и их значениях по годам представлены в Приложении 1 к муниципальной программе.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8.4. Сроки и этапы реализации 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Подп</w:t>
      </w:r>
      <w:r w:rsidR="00CE1B0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рограмма реализуется в 2015-202</w:t>
      </w:r>
      <w:r w:rsidR="002600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годах. 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Этапы реали</w:t>
      </w:r>
      <w:r w:rsidR="00470F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зации подпрограммы </w:t>
      </w:r>
      <w:r w:rsidR="006854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 этап </w:t>
      </w:r>
      <w:r w:rsidR="00470F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2015-2018;</w:t>
      </w:r>
      <w:r w:rsidR="0068549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 этап</w:t>
      </w:r>
      <w:r w:rsidR="002600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2019-2024 гг.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8.5. Основные мероприятия</w:t>
      </w:r>
    </w:p>
    <w:p w:rsidR="00892CC3" w:rsidRDefault="00892CC3" w:rsidP="00892CC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Основное мероприятие в сфере реализации подпрограммы – осуществление мер, направленных на укрепление межнационального и межконфессионального согласия, профилактика экстремизма. В рамках основного мероприятия реализуется проведение праздников и мероприятий.</w:t>
      </w:r>
    </w:p>
    <w:p w:rsidR="00892CC3" w:rsidRDefault="00892CC3" w:rsidP="00892CC3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основном мероприятии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8.6. Меры муниципального регулирования</w:t>
      </w:r>
    </w:p>
    <w:p w:rsidR="00CE1B01" w:rsidRDefault="00892CC3" w:rsidP="00CE1B01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>Меры муниципального регулирования не осуществляются.</w:t>
      </w:r>
    </w:p>
    <w:p w:rsidR="00892CC3" w:rsidRDefault="00892CC3" w:rsidP="00CE1B01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  <w:rPr>
          <w:kern w:val="2"/>
          <w:lang w:eastAsia="ar-SA"/>
        </w:rPr>
      </w:pPr>
      <w:r>
        <w:rPr>
          <w:kern w:val="2"/>
          <w:lang w:eastAsia="ar-SA"/>
        </w:rPr>
        <w:tab/>
      </w:r>
    </w:p>
    <w:p w:rsidR="00CE1B01" w:rsidRDefault="00892CC3" w:rsidP="00CE1B0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8.7. Прогноз сводных показателей муниципальных заданий</w:t>
      </w:r>
    </w:p>
    <w:p w:rsidR="00CE1B01" w:rsidRDefault="00CE1B01" w:rsidP="00CE1B0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92CC3" w:rsidRDefault="00CE1B01" w:rsidP="00CE1B0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</w:t>
      </w:r>
      <w:r w:rsidR="00892CC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рамках подпрограммы «Гармонизация межэтнических отношений и участие в профилактике экстремизма и терроризма» выполнение муниципальных работ и оказание муниципальных услуг не планируется.</w:t>
      </w:r>
    </w:p>
    <w:p w:rsidR="00892CC3" w:rsidRDefault="00892CC3" w:rsidP="00892CC3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8.8. Взаимодействие с органами государственной власти и местного самоуправления, организациями и гражданами </w:t>
      </w:r>
    </w:p>
    <w:p w:rsidR="00892CC3" w:rsidRDefault="00892CC3" w:rsidP="00892CC3">
      <w:pPr>
        <w:pStyle w:val="p9"/>
        <w:spacing w:line="360" w:lineRule="auto"/>
        <w:ind w:right="-1" w:firstLine="708"/>
        <w:jc w:val="both"/>
      </w:pPr>
      <w:r>
        <w:t>В рамках программы осуществляется взаимодействие с Министерством культуры Удмуртской Республики, Министерством национальной политики Удмуртской Республики, муниципальным бюджетным учреждением Удмуртской Республики «Дом дружбы народов» в целях гармонизации межэтнических отношений и участие в профилактике экстремизма и терроризма.</w:t>
      </w:r>
    </w:p>
    <w:p w:rsidR="00892CC3" w:rsidRDefault="00892CC3" w:rsidP="00892CC3">
      <w:pPr>
        <w:pStyle w:val="p9"/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8.9. Ресурсное обеспечение</w:t>
      </w:r>
    </w:p>
    <w:p w:rsidR="00892CC3" w:rsidRDefault="00892CC3" w:rsidP="00892CC3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 образования «Воткинский район».</w:t>
      </w:r>
    </w:p>
    <w:p w:rsidR="00892CC3" w:rsidRDefault="00892CC3" w:rsidP="00892CC3">
      <w:pPr>
        <w:spacing w:before="60" w:after="6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>Общий объем финансирования мероприятий подпрограммы за 2015-202</w:t>
      </w:r>
      <w:r w:rsidR="002600D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годы за счет средств бюджета муниципального образования</w:t>
      </w:r>
      <w:r w:rsidR="00C163E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«Воткинский район» составляет </w:t>
      </w:r>
      <w:r w:rsidR="00C8356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174,5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тыс. рублей, в том числе по годам реализации муниципальной программы:</w:t>
      </w: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0"/>
        <w:gridCol w:w="1951"/>
        <w:gridCol w:w="1852"/>
        <w:gridCol w:w="1852"/>
      </w:tblGrid>
      <w:tr w:rsidR="002600D3" w:rsidTr="00C847DD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600D3" w:rsidTr="00C847DD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Собственных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Субсидии из бюджета Удмуртской Республики</w:t>
            </w:r>
          </w:p>
        </w:tc>
      </w:tr>
      <w:tr w:rsidR="002600D3" w:rsidTr="00C847DD">
        <w:trPr>
          <w:trHeight w:val="434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434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526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470F57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470F57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3562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07586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07586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3562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07586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07586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562" w:rsidRDefault="00C83562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600D3" w:rsidTr="00C847DD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2600D3" w:rsidP="00C847D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за 2015-2024 годы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C83562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D3" w:rsidRDefault="00C83562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0D3" w:rsidRDefault="002600D3" w:rsidP="00C847DD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92CC3" w:rsidRDefault="00892CC3" w:rsidP="00892CC3">
      <w:pPr>
        <w:pStyle w:val="a4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892CC3" w:rsidRDefault="00892CC3" w:rsidP="00892CC3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892CC3" w:rsidRDefault="009F7238" w:rsidP="009F7238">
      <w:pPr>
        <w:pStyle w:val="a4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  </w:t>
      </w:r>
      <w:r w:rsidR="00892CC3">
        <w:rPr>
          <w:rFonts w:ascii="Times New Roman" w:hAnsi="Times New Roman" w:cs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892CC3" w:rsidRDefault="009F7238" w:rsidP="009F7238">
      <w:pPr>
        <w:pStyle w:val="a4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</w:t>
      </w:r>
      <w:r w:rsidR="00892CC3">
        <w:rPr>
          <w:rFonts w:ascii="Times New Roman" w:hAnsi="Times New Roman" w:cs="Times New Roman"/>
          <w:sz w:val="24"/>
          <w:szCs w:val="24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892CC3" w:rsidRDefault="009F7238" w:rsidP="009F7238">
      <w:pPr>
        <w:pStyle w:val="a4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</w:t>
      </w:r>
      <w:r w:rsidR="00892CC3">
        <w:rPr>
          <w:rFonts w:ascii="Times New Roman" w:hAnsi="Times New Roman" w:cs="Times New Roman"/>
          <w:sz w:val="24"/>
          <w:szCs w:val="24"/>
        </w:rPr>
        <w:t>на 2018-2020 годы соответствии с решением Совета депутатов Муниципального образования «Воткинский район» от 21.12.2016 года № 102 «О бюджете  Муниципального образования «Воткинский район» на 2018 год и плановый период 2019-2020 гг.»;</w:t>
      </w:r>
    </w:p>
    <w:p w:rsidR="00892CC3" w:rsidRDefault="00892CC3" w:rsidP="009F7238">
      <w:pPr>
        <w:pStyle w:val="a4"/>
        <w:numPr>
          <w:ilvl w:val="0"/>
          <w:numId w:val="1"/>
        </w:numPr>
        <w:tabs>
          <w:tab w:val="left" w:pos="0"/>
        </w:tabs>
        <w:spacing w:after="0" w:line="312" w:lineRule="auto"/>
        <w:ind w:left="0"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013A3B" w:rsidRPr="00462230" w:rsidRDefault="00013A3B" w:rsidP="00013A3B">
      <w:pPr>
        <w:pStyle w:val="a4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 xml:space="preserve">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9B399C" w:rsidRPr="00EE079D" w:rsidRDefault="009B399C" w:rsidP="009B399C">
      <w:pPr>
        <w:pStyle w:val="a4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EE079D">
        <w:rPr>
          <w:rFonts w:ascii="Times New Roman" w:hAnsi="Times New Roman"/>
          <w:sz w:val="24"/>
          <w:szCs w:val="24"/>
        </w:rPr>
        <w:t xml:space="preserve"> на 2021-2023 годы в соответствии с решением Совета депутатов Муниципального образования «Воткинский район» от 29.12.2020 года № 325 «О бюджете  Муниципального образования «Воткинский район» на 2021 год и плановый период 2022-2023 гг.».</w:t>
      </w:r>
    </w:p>
    <w:p w:rsidR="009B399C" w:rsidRPr="00EE079D" w:rsidRDefault="009B399C" w:rsidP="009B399C">
      <w:pPr>
        <w:pStyle w:val="a4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E079D">
        <w:rPr>
          <w:rFonts w:ascii="Times New Roman" w:hAnsi="Times New Roman"/>
          <w:sz w:val="24"/>
          <w:szCs w:val="24"/>
        </w:rPr>
        <w:t xml:space="preserve"> на 2024 годы с применением индекса-дефлятора равного 1,0 к предыдущему году.</w:t>
      </w:r>
    </w:p>
    <w:p w:rsidR="009F7238" w:rsidRDefault="00892CC3" w:rsidP="009F7238">
      <w:pPr>
        <w:tabs>
          <w:tab w:val="left" w:pos="1134"/>
        </w:tabs>
        <w:spacing w:line="312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892CC3" w:rsidRDefault="009F7238" w:rsidP="009F7238">
      <w:pPr>
        <w:tabs>
          <w:tab w:val="left" w:pos="1134"/>
        </w:tabs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892CC3">
        <w:rPr>
          <w:rFonts w:ascii="Times New Roman" w:hAnsi="Times New Roman" w:cs="Times New Roman"/>
          <w:sz w:val="24"/>
          <w:szCs w:val="24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892CC3" w:rsidRDefault="009F7238" w:rsidP="00892CC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92CC3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8.10. Риски и меры по управлению рисками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риски связаны с возможным недостаточным финансированием подпрограммы.  Для управления риском:</w:t>
      </w:r>
    </w:p>
    <w:p w:rsidR="00892CC3" w:rsidRDefault="00892CC3" w:rsidP="00892CC3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-требуемые объемы бюджетного финансирования обосновываются в рамках бюджетного цикла.</w:t>
      </w:r>
    </w:p>
    <w:p w:rsidR="00892CC3" w:rsidRDefault="00892CC3" w:rsidP="00892CC3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8.11. Конечные результаты и оценка эффективности</w:t>
      </w:r>
    </w:p>
    <w:p w:rsidR="00892CC3" w:rsidRDefault="00892CC3" w:rsidP="00892CC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Конечными результатами реализации подпрограммы является:</w:t>
      </w:r>
    </w:p>
    <w:p w:rsidR="00892CC3" w:rsidRPr="00430F89" w:rsidRDefault="00892CC3" w:rsidP="00430F89">
      <w:pPr>
        <w:pStyle w:val="a4"/>
        <w:tabs>
          <w:tab w:val="left" w:pos="113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30F89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430F89" w:rsidRPr="00430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0F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30F89" w:rsidRPr="00430F89">
        <w:rPr>
          <w:rFonts w:ascii="Times New Roman" w:eastAsia="Calibri" w:hAnsi="Times New Roman" w:cs="Times New Roman"/>
          <w:bCs/>
        </w:rPr>
        <w:t>Количество национальных творческих коллективов из общего числа клубных формирований составит 8 единиц</w:t>
      </w:r>
      <w:r w:rsidR="00430F89">
        <w:rPr>
          <w:rFonts w:ascii="Times New Roman" w:eastAsia="Calibri" w:hAnsi="Times New Roman" w:cs="Times New Roman"/>
          <w:bCs/>
        </w:rPr>
        <w:t>.</w:t>
      </w:r>
    </w:p>
    <w:p w:rsidR="005A485E" w:rsidRDefault="009B399C"/>
    <w:sectPr w:rsidR="005A485E" w:rsidSect="00CE1B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3E3"/>
    <w:multiLevelType w:val="hybridMultilevel"/>
    <w:tmpl w:val="1A64CA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AF"/>
    <w:rsid w:val="00013A3B"/>
    <w:rsid w:val="00207204"/>
    <w:rsid w:val="00223EF5"/>
    <w:rsid w:val="002600D3"/>
    <w:rsid w:val="00380CFC"/>
    <w:rsid w:val="003864ED"/>
    <w:rsid w:val="003C070F"/>
    <w:rsid w:val="00406D2B"/>
    <w:rsid w:val="00430F89"/>
    <w:rsid w:val="00431CE8"/>
    <w:rsid w:val="00470F57"/>
    <w:rsid w:val="004B10AF"/>
    <w:rsid w:val="004E25CE"/>
    <w:rsid w:val="0068549E"/>
    <w:rsid w:val="0069312B"/>
    <w:rsid w:val="00821C68"/>
    <w:rsid w:val="008620F3"/>
    <w:rsid w:val="00892CC3"/>
    <w:rsid w:val="008D7556"/>
    <w:rsid w:val="008F7D75"/>
    <w:rsid w:val="009B399C"/>
    <w:rsid w:val="009F7238"/>
    <w:rsid w:val="00C163E7"/>
    <w:rsid w:val="00C63C44"/>
    <w:rsid w:val="00C83562"/>
    <w:rsid w:val="00CA4551"/>
    <w:rsid w:val="00CE1B01"/>
    <w:rsid w:val="00E34243"/>
    <w:rsid w:val="00F0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892CC3"/>
  </w:style>
  <w:style w:type="paragraph" w:styleId="a4">
    <w:name w:val="List Paragraph"/>
    <w:basedOn w:val="a"/>
    <w:link w:val="a3"/>
    <w:uiPriority w:val="99"/>
    <w:qFormat/>
    <w:rsid w:val="00892CC3"/>
    <w:pPr>
      <w:ind w:left="720"/>
      <w:contextualSpacing/>
    </w:pPr>
  </w:style>
  <w:style w:type="paragraph" w:customStyle="1" w:styleId="formattext">
    <w:name w:val="formattext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892CC3"/>
  </w:style>
  <w:style w:type="paragraph" w:styleId="a4">
    <w:name w:val="List Paragraph"/>
    <w:basedOn w:val="a"/>
    <w:link w:val="a3"/>
    <w:uiPriority w:val="99"/>
    <w:qFormat/>
    <w:rsid w:val="00892CC3"/>
    <w:pPr>
      <w:ind w:left="720"/>
      <w:contextualSpacing/>
    </w:pPr>
  </w:style>
  <w:style w:type="paragraph" w:customStyle="1" w:styleId="formattext">
    <w:name w:val="formattext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892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50137-CAEF-4D38-B245-D552FD4C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13</cp:revision>
  <dcterms:created xsi:type="dcterms:W3CDTF">2021-03-31T11:32:00Z</dcterms:created>
  <dcterms:modified xsi:type="dcterms:W3CDTF">2021-03-31T11:40:00Z</dcterms:modified>
</cp:coreProperties>
</file>